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403" w:rsidRPr="00541800" w:rsidRDefault="005F5CC6" w:rsidP="00F31403">
      <w:pPr>
        <w:spacing w:after="0" w:line="240" w:lineRule="auto"/>
        <w:ind w:left="2610"/>
        <w:rPr>
          <w:rFonts w:ascii="Calibri" w:hAnsi="Calibri" w:cs="Calibri"/>
          <w:szCs w:val="21"/>
        </w:rPr>
      </w:pPr>
      <w:r w:rsidRPr="00541800">
        <w:rPr>
          <w:rFonts w:ascii="Calibri" w:hAnsi="Calibri" w:cs="Calibri"/>
          <w:sz w:val="22"/>
        </w:rPr>
        <w:t>25 July</w:t>
      </w:r>
      <w:r w:rsidR="00F31403" w:rsidRPr="00541800">
        <w:rPr>
          <w:rFonts w:ascii="Calibri" w:hAnsi="Calibri" w:cs="Calibri"/>
          <w:sz w:val="22"/>
        </w:rPr>
        <w:t>, 202</w:t>
      </w:r>
      <w:r w:rsidRPr="00541800">
        <w:rPr>
          <w:rFonts w:ascii="Calibri" w:hAnsi="Calibri" w:cs="Calibri"/>
          <w:sz w:val="22"/>
        </w:rPr>
        <w:t>3</w:t>
      </w:r>
      <w:r w:rsidR="00F31403" w:rsidRPr="00541800">
        <w:rPr>
          <w:rFonts w:ascii="Calibri" w:hAnsi="Calibri" w:cs="Calibri"/>
          <w:szCs w:val="21"/>
        </w:rPr>
        <w:br/>
      </w:r>
    </w:p>
    <w:p w:rsidR="00541800" w:rsidRPr="00541800" w:rsidRDefault="00541800" w:rsidP="00541800">
      <w:pPr>
        <w:spacing w:line="240" w:lineRule="auto"/>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Honorable Dr. </w:t>
      </w:r>
      <w:proofErr w:type="spellStart"/>
      <w:r w:rsidRPr="00541800">
        <w:rPr>
          <w:rFonts w:ascii="Calibri" w:hAnsi="Calibri" w:cs="Calibri"/>
          <w:color w:val="000000"/>
          <w:sz w:val="21"/>
          <w:szCs w:val="21"/>
        </w:rPr>
        <w:t>Buu</w:t>
      </w:r>
      <w:proofErr w:type="spellEnd"/>
      <w:r w:rsidRPr="00541800">
        <w:rPr>
          <w:rFonts w:ascii="Calibri" w:hAnsi="Calibri" w:cs="Calibri"/>
          <w:color w:val="000000"/>
          <w:sz w:val="21"/>
          <w:szCs w:val="21"/>
        </w:rPr>
        <w:t xml:space="preserve"> Nygren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President of the Navajo Nation</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Honorable Richelle Montoya</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Vice President of the Navajo Nation</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100 Parkway</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noProof/>
          <w:color w:val="000000"/>
          <w:sz w:val="21"/>
          <w:szCs w:val="21"/>
          <w:bdr w:val="none" w:sz="0" w:space="0" w:color="auto" w:frame="1"/>
        </w:rPr>
        <w:drawing>
          <wp:anchor distT="0" distB="0" distL="114300" distR="114300" simplePos="0" relativeHeight="251658240" behindDoc="1" locked="0" layoutInCell="1" allowOverlap="1">
            <wp:simplePos x="0" y="0"/>
            <wp:positionH relativeFrom="column">
              <wp:posOffset>241300</wp:posOffset>
            </wp:positionH>
            <wp:positionV relativeFrom="paragraph">
              <wp:posOffset>19050</wp:posOffset>
            </wp:positionV>
            <wp:extent cx="914400" cy="914400"/>
            <wp:effectExtent l="0" t="0" r="0" b="0"/>
            <wp:wrapTight wrapText="bothSides">
              <wp:wrapPolygon edited="0">
                <wp:start x="0" y="0"/>
                <wp:lineTo x="0" y="21300"/>
                <wp:lineTo x="21300" y="21300"/>
                <wp:lineTo x="21300" y="0"/>
                <wp:lineTo x="0" y="0"/>
              </wp:wrapPolygon>
            </wp:wrapTight>
            <wp:docPr id="464636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800">
        <w:rPr>
          <w:rFonts w:ascii="Calibri" w:hAnsi="Calibri" w:cs="Calibri"/>
          <w:color w:val="000000"/>
          <w:sz w:val="21"/>
          <w:szCs w:val="21"/>
        </w:rPr>
        <w:t>Window Rock, AZ</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86515</w:t>
      </w:r>
    </w:p>
    <w:p w:rsidR="00541800" w:rsidRPr="00541800" w:rsidRDefault="00541800" w:rsidP="00541800">
      <w:pPr>
        <w:pStyle w:val="NormalWeb"/>
        <w:spacing w:before="0" w:beforeAutospacing="0" w:after="0" w:afterAutospacing="0"/>
        <w:ind w:left="1440"/>
        <w:rPr>
          <w:rFonts w:ascii="Calibri" w:hAnsi="Calibri" w:cs="Calibri"/>
          <w:color w:val="000000"/>
          <w:sz w:val="21"/>
          <w:szCs w:val="21"/>
        </w:rPr>
      </w:pPr>
      <w:r w:rsidRPr="00541800">
        <w:rPr>
          <w:rFonts w:ascii="Calibri" w:hAnsi="Calibri" w:cs="Calibri"/>
          <w:color w:val="000000"/>
          <w:sz w:val="21"/>
          <w:szCs w:val="21"/>
        </w:rPr>
        <w:t xml:space="preserve">            </w:t>
      </w:r>
    </w:p>
    <w:p w:rsidR="00541800" w:rsidRPr="00541800" w:rsidRDefault="00541800" w:rsidP="00541800">
      <w:pPr>
        <w:pStyle w:val="NormalWeb"/>
        <w:spacing w:before="0" w:beforeAutospacing="0" w:after="0" w:afterAutospacing="0"/>
        <w:ind w:left="1440"/>
        <w:rPr>
          <w:rFonts w:ascii="Calibri" w:hAnsi="Calibri" w:cs="Calibri"/>
          <w:sz w:val="21"/>
          <w:szCs w:val="21"/>
        </w:rPr>
      </w:pPr>
      <w:r w:rsidRPr="00541800">
        <w:rPr>
          <w:rFonts w:ascii="Calibri" w:hAnsi="Calibri" w:cs="Calibri"/>
          <w:color w:val="000000"/>
          <w:sz w:val="21"/>
          <w:szCs w:val="21"/>
        </w:rPr>
        <w:t xml:space="preserve">            </w:t>
      </w:r>
      <w:r w:rsidRPr="00541800">
        <w:rPr>
          <w:rFonts w:ascii="Calibri" w:hAnsi="Calibri" w:cs="Calibri"/>
          <w:color w:val="000000"/>
          <w:sz w:val="21"/>
          <w:szCs w:val="21"/>
        </w:rPr>
        <w:t xml:space="preserve">CC: </w:t>
      </w:r>
      <w:r w:rsidR="00D16882">
        <w:rPr>
          <w:rFonts w:ascii="Calibri" w:hAnsi="Calibri" w:cs="Calibri"/>
          <w:color w:val="000000"/>
          <w:sz w:val="21"/>
          <w:szCs w:val="21"/>
        </w:rPr>
        <w:t>Speaker of the Navajo Nation;</w:t>
      </w:r>
      <w:r w:rsidRPr="00541800">
        <w:rPr>
          <w:rFonts w:ascii="Calibri" w:hAnsi="Calibri" w:cs="Calibri"/>
          <w:color w:val="000000"/>
          <w:sz w:val="21"/>
          <w:szCs w:val="21"/>
        </w:rPr>
        <w:t xml:space="preserve"> Council Delegates</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bdr w:val="none" w:sz="0" w:space="0" w:color="auto" w:frame="1"/>
        </w:rPr>
        <w:fldChar w:fldCharType="begin"/>
      </w:r>
      <w:r w:rsidRPr="00541800">
        <w:rPr>
          <w:rFonts w:ascii="Calibri" w:hAnsi="Calibri" w:cs="Calibri"/>
          <w:color w:val="000000"/>
          <w:sz w:val="21"/>
          <w:szCs w:val="21"/>
          <w:bdr w:val="none" w:sz="0" w:space="0" w:color="auto" w:frame="1"/>
        </w:rPr>
        <w:instrText xml:space="preserve"> INCLUDEPICTURE "https://lh4.googleusercontent.com/31-HsgX_GHyysPtSCxeYmg_SxAdnGvy3yPmqrMmdEPa3zUd32iqc0k1ILUpsCryAeAXyAf6weyyO1l2-qnbK_gYYQmk2SPvEYby2J1qzMBSjdQWj00dgBdrpEqh_IMVcY3fZgxuveGnnyl1dMsfRf1M" \* MERGEFORMATINET </w:instrText>
      </w:r>
      <w:r w:rsidRPr="00541800">
        <w:rPr>
          <w:rFonts w:ascii="Calibri" w:hAnsi="Calibri" w:cs="Calibri"/>
          <w:color w:val="000000"/>
          <w:sz w:val="21"/>
          <w:szCs w:val="21"/>
          <w:bdr w:val="none" w:sz="0" w:space="0" w:color="auto" w:frame="1"/>
        </w:rPr>
        <w:fldChar w:fldCharType="separate"/>
      </w:r>
      <w:r w:rsidRPr="00541800">
        <w:rPr>
          <w:rFonts w:ascii="Calibri" w:hAnsi="Calibri" w:cs="Calibri"/>
          <w:color w:val="000000"/>
          <w:sz w:val="21"/>
          <w:szCs w:val="21"/>
          <w:bdr w:val="none" w:sz="0" w:space="0" w:color="auto" w:frame="1"/>
        </w:rPr>
        <w:fldChar w:fldCharType="end"/>
      </w:r>
    </w:p>
    <w:p w:rsidR="00541800" w:rsidRPr="00541800" w:rsidRDefault="00541800" w:rsidP="00541800">
      <w:pPr>
        <w:pStyle w:val="NormalWeb"/>
        <w:spacing w:before="0" w:beforeAutospacing="0" w:after="0" w:afterAutospacing="0"/>
        <w:ind w:left="2610"/>
        <w:rPr>
          <w:rFonts w:ascii="Calibri" w:hAnsi="Calibri" w:cs="Calibri"/>
          <w:b/>
          <w:bCs/>
          <w:sz w:val="21"/>
          <w:szCs w:val="21"/>
        </w:rPr>
      </w:pPr>
      <w:r w:rsidRPr="00541800">
        <w:rPr>
          <w:rFonts w:ascii="Calibri" w:hAnsi="Calibri" w:cs="Calibri"/>
          <w:b/>
          <w:bCs/>
          <w:color w:val="000000"/>
          <w:sz w:val="21"/>
          <w:szCs w:val="21"/>
        </w:rPr>
        <w:br/>
        <w:t>Re: Letter of invitation</w:t>
      </w:r>
    </w:p>
    <w:p w:rsidR="00541800" w:rsidRPr="00541800" w:rsidRDefault="00541800" w:rsidP="00541800">
      <w:pPr>
        <w:ind w:left="2610"/>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proofErr w:type="spellStart"/>
      <w:r w:rsidRPr="00541800">
        <w:rPr>
          <w:rFonts w:ascii="Calibri" w:hAnsi="Calibri" w:cs="Calibri"/>
          <w:color w:val="000000"/>
          <w:sz w:val="21"/>
          <w:szCs w:val="21"/>
        </w:rPr>
        <w:t>Yá'át'ééh</w:t>
      </w:r>
      <w:proofErr w:type="spellEnd"/>
      <w:r w:rsidRPr="00541800">
        <w:rPr>
          <w:rFonts w:ascii="Calibri" w:hAnsi="Calibri" w:cs="Calibri"/>
          <w:color w:val="000000"/>
          <w:sz w:val="21"/>
          <w:szCs w:val="21"/>
        </w:rPr>
        <w:t xml:space="preserve"> Honorable Navajo Nation President Nygren</w:t>
      </w:r>
      <w:r w:rsidRPr="00541800">
        <w:rPr>
          <w:rFonts w:ascii="Calibri" w:hAnsi="Calibri" w:cs="Calibri"/>
          <w:color w:val="000000"/>
          <w:sz w:val="21"/>
          <w:szCs w:val="21"/>
        </w:rPr>
        <w:t xml:space="preserve"> and Vice President Montoya</w:t>
      </w:r>
      <w:r w:rsidRPr="00541800">
        <w:rPr>
          <w:rFonts w:ascii="Calibri" w:hAnsi="Calibri" w:cs="Calibri"/>
          <w:color w:val="000000"/>
          <w:sz w:val="21"/>
          <w:szCs w:val="21"/>
        </w:rPr>
        <w:t>,</w:t>
      </w:r>
    </w:p>
    <w:p w:rsidR="00541800" w:rsidRPr="00541800" w:rsidRDefault="00541800" w:rsidP="00541800">
      <w:pPr>
        <w:ind w:left="2610"/>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We are writing to provide the Office of the President and Vice President with background information and context regarding the federal government’s recent passing of Public Land Order No. 7923, as well as invite you to tour oil and gas facilities located in the Eastern </w:t>
      </w:r>
      <w:proofErr w:type="spellStart"/>
      <w:r w:rsidRPr="00541800">
        <w:rPr>
          <w:rFonts w:ascii="Calibri" w:hAnsi="Calibri" w:cs="Calibri"/>
          <w:color w:val="000000"/>
          <w:sz w:val="21"/>
          <w:szCs w:val="21"/>
        </w:rPr>
        <w:t>Diné</w:t>
      </w:r>
      <w:proofErr w:type="spellEnd"/>
      <w:r w:rsidRPr="00541800">
        <w:rPr>
          <w:rFonts w:ascii="Calibri" w:hAnsi="Calibri" w:cs="Calibri"/>
          <w:color w:val="000000"/>
          <w:sz w:val="21"/>
          <w:szCs w:val="21"/>
        </w:rPr>
        <w:t xml:space="preserve"> communities of the Greater Chaco region, to view firsthand the frontline impacts from oil and gas pollution. </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We also would like to emphasize that there are Eastern </w:t>
      </w:r>
      <w:proofErr w:type="spellStart"/>
      <w:r w:rsidRPr="00541800">
        <w:rPr>
          <w:rFonts w:ascii="Calibri" w:hAnsi="Calibri" w:cs="Calibri"/>
          <w:color w:val="000000"/>
          <w:sz w:val="21"/>
          <w:szCs w:val="21"/>
        </w:rPr>
        <w:t>Diné</w:t>
      </w:r>
      <w:proofErr w:type="spellEnd"/>
      <w:r w:rsidRPr="00541800">
        <w:rPr>
          <w:rFonts w:ascii="Calibri" w:hAnsi="Calibri" w:cs="Calibri"/>
          <w:color w:val="000000"/>
          <w:sz w:val="21"/>
          <w:szCs w:val="21"/>
        </w:rPr>
        <w:t xml:space="preserve"> community members and allottees who have raised concerns about oil and gas pollution and environmental justice issues in the Greater Chaco region in Northwest New Mexico, across Navajo Nation trust and checkerboard lands. These voices have been active for years, speaking and testifying before federal, state, and tribal committees and agencies, as well as documenting their complaints in local Chapter resolutions, health assessments, and lawsuits. </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Recently, the Honorable Representative Teresa Leger Fernandez invited Eastern Navajo residents to submit written testimony regarding House Resolution 4374. The statements powerfully illustrate the real life impacts </w:t>
      </w:r>
      <w:proofErr w:type="gramStart"/>
      <w:r w:rsidRPr="00541800">
        <w:rPr>
          <w:rFonts w:ascii="Calibri" w:hAnsi="Calibri" w:cs="Calibri"/>
          <w:color w:val="000000"/>
          <w:sz w:val="21"/>
          <w:szCs w:val="21"/>
        </w:rPr>
        <w:t>that Navajo constituents</w:t>
      </w:r>
      <w:proofErr w:type="gramEnd"/>
      <w:r w:rsidRPr="00541800">
        <w:rPr>
          <w:rFonts w:ascii="Calibri" w:hAnsi="Calibri" w:cs="Calibri"/>
          <w:color w:val="000000"/>
          <w:sz w:val="21"/>
          <w:szCs w:val="21"/>
        </w:rPr>
        <w:t xml:space="preserve"> experience from oil and gas/fracking operations. Concerns range from heavy truck traffic to disintegrating dirt roads to the odor of propane in the air and these are but a few of the detrimental impacts. We are including several of those testimonies along with this letter.</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For the past two years, Kendra Pinto, a </w:t>
      </w:r>
      <w:proofErr w:type="spellStart"/>
      <w:r w:rsidRPr="00541800">
        <w:rPr>
          <w:rFonts w:ascii="Calibri" w:hAnsi="Calibri" w:cs="Calibri"/>
          <w:color w:val="000000"/>
          <w:sz w:val="21"/>
          <w:szCs w:val="21"/>
        </w:rPr>
        <w:t>Diné</w:t>
      </w:r>
      <w:proofErr w:type="spellEnd"/>
      <w:r w:rsidRPr="00541800">
        <w:rPr>
          <w:rFonts w:ascii="Calibri" w:hAnsi="Calibri" w:cs="Calibri"/>
          <w:color w:val="000000"/>
          <w:sz w:val="21"/>
          <w:szCs w:val="21"/>
        </w:rPr>
        <w:t xml:space="preserve"> who is a certified thermographer with Earthworks, has conducted multiple investigations into oil &amp; gas pollution harms in the Four Corners region. With every trip, Kendra has found harmful methane and volatile organic compounds (VOC) emissions, generally due to equipment failures or malfunctions, using the FLIR GF320, the same Optical Gas Imaging camera the oil industry and regulatory agencies use. Kendra has filed environmental complaints with the proper regulatory agencies in the Checkerboard region, including the New Mexico Environmental Department, the State Land Office, and the Navajo Nation Environmental Protection Agency, when the severity of the findings warranted reporting. Due to the isolated area and limited services, it is unsurprising these complaints rarely get a response. The result of this low prioritization of Indigenous communities is systematic and has serious consequences. </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The areas of </w:t>
      </w:r>
      <w:proofErr w:type="spellStart"/>
      <w:r w:rsidRPr="00541800">
        <w:rPr>
          <w:rFonts w:ascii="Calibri" w:hAnsi="Calibri" w:cs="Calibri"/>
          <w:color w:val="000000"/>
          <w:sz w:val="21"/>
          <w:szCs w:val="21"/>
        </w:rPr>
        <w:t>Nageezi</w:t>
      </w:r>
      <w:proofErr w:type="spellEnd"/>
      <w:r w:rsidRPr="00541800">
        <w:rPr>
          <w:rFonts w:ascii="Calibri" w:hAnsi="Calibri" w:cs="Calibri"/>
          <w:color w:val="000000"/>
          <w:sz w:val="21"/>
          <w:szCs w:val="21"/>
        </w:rPr>
        <w:t xml:space="preserve"> and Counselor do not have a fire department, a police department, an Urgent Care center, or any proper medical emergency services. These are basic services that are not immediately available within the extraction zones. When the WPX explosion happened in 2016, it took thirty minutes for the first fire truck to respond. Fortunately, no serious injuries were reported. However, had the case been different, how would the Navajo Nation have responded to that emergency situation? What are solutions that the Navajo Nation is creating to ensure that their tribal members do not continue to experience oil explosions and large-scale produced water spills – especially when the risks of oil &amp; gas extraction are so well documented? </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Since 2018, over 50 complaints regarding methane and VOC emissions have been filed with the New Mexico Environment Department. Most of these complaints have gone unanswered. The accountability from the oil companies when they are polluting the air is minimal, yet the dangers are astronomical. </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CC0695"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noProof/>
          <w:color w:val="000000"/>
          <w:sz w:val="21"/>
          <w:szCs w:val="21"/>
          <w:bdr w:val="none" w:sz="0" w:space="0" w:color="auto" w:frame="1"/>
        </w:rPr>
        <w:drawing>
          <wp:anchor distT="0" distB="0" distL="114300" distR="114300" simplePos="0" relativeHeight="251660288" behindDoc="1" locked="0" layoutInCell="1" allowOverlap="1" wp14:anchorId="0E067A81" wp14:editId="29965865">
            <wp:simplePos x="0" y="0"/>
            <wp:positionH relativeFrom="column">
              <wp:posOffset>190500</wp:posOffset>
            </wp:positionH>
            <wp:positionV relativeFrom="paragraph">
              <wp:posOffset>480060</wp:posOffset>
            </wp:positionV>
            <wp:extent cx="914400" cy="914400"/>
            <wp:effectExtent l="0" t="0" r="0" b="0"/>
            <wp:wrapTight wrapText="bothSides">
              <wp:wrapPolygon edited="0">
                <wp:start x="0" y="0"/>
                <wp:lineTo x="0" y="21300"/>
                <wp:lineTo x="21300" y="21300"/>
                <wp:lineTo x="21300" y="0"/>
                <wp:lineTo x="0" y="0"/>
              </wp:wrapPolygon>
            </wp:wrapTight>
            <wp:docPr id="1139934424" name="Picture 113993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800" w:rsidRPr="00541800">
        <w:rPr>
          <w:rFonts w:ascii="Calibri" w:hAnsi="Calibri" w:cs="Calibri"/>
          <w:color w:val="000000"/>
          <w:sz w:val="21"/>
          <w:szCs w:val="21"/>
        </w:rPr>
        <w:t xml:space="preserve">Air testing in the Chaco region has shown elevated levels of hazardous gas; the presence of highly toxic and deadly hydrogen sulfide was documented near the </w:t>
      </w:r>
      <w:proofErr w:type="spellStart"/>
      <w:r w:rsidR="00541800" w:rsidRPr="00541800">
        <w:rPr>
          <w:rFonts w:ascii="Calibri" w:hAnsi="Calibri" w:cs="Calibri"/>
          <w:color w:val="000000"/>
          <w:sz w:val="21"/>
          <w:szCs w:val="21"/>
        </w:rPr>
        <w:t>Lybrook</w:t>
      </w:r>
      <w:proofErr w:type="spellEnd"/>
      <w:r w:rsidR="00541800" w:rsidRPr="00541800">
        <w:rPr>
          <w:rFonts w:ascii="Calibri" w:hAnsi="Calibri" w:cs="Calibri"/>
          <w:color w:val="000000"/>
          <w:sz w:val="21"/>
          <w:szCs w:val="21"/>
        </w:rPr>
        <w:t xml:space="preserve"> Elementary School. Very few studies have been done to test the air, soil, and water quality; a vital responsibility that the Nation should absolutely consider funding. A couple of years before 2018, there was a visit to the Council Chambers to present a packet of information on hydraulic fracturing. It was passed to the Delegates in attendance, while four Dine women and one Dine man gave testimony on how their lives are impacted by fracking. An Eastern Agency Council Delegate responded by remarking that the information we provided was not of importance, and alluded that it had nothing to do with Navajo Nation. We assure you, the process to extract oil and gas is the same process used outside the reservation. There are countless studies that have proven that living near fracking is extremely dangerous. The 2022 report, “Compendium of Scientific, Medical, and Media Findings Demonstrating Risks and Harms of Fracking and Associated Gas and Oil Infrastructure (8th Ed),” by the Concerned Health Professionals of New York and Physicians for Social Responsibility, fully references a compilation of evidence from all over the world, outlining the risks and harms of fracking. However, an </w:t>
      </w:r>
      <w:proofErr w:type="spellStart"/>
      <w:r w:rsidR="00541800" w:rsidRPr="00541800">
        <w:rPr>
          <w:rFonts w:ascii="Calibri" w:hAnsi="Calibri" w:cs="Calibri"/>
          <w:color w:val="000000"/>
          <w:sz w:val="21"/>
          <w:szCs w:val="21"/>
        </w:rPr>
        <w:t>indepth</w:t>
      </w:r>
      <w:proofErr w:type="spellEnd"/>
      <w:r w:rsidR="00541800" w:rsidRPr="00541800">
        <w:rPr>
          <w:rFonts w:ascii="Calibri" w:hAnsi="Calibri" w:cs="Calibri"/>
          <w:color w:val="000000"/>
          <w:sz w:val="21"/>
          <w:szCs w:val="21"/>
        </w:rPr>
        <w:t xml:space="preserve"> health impact study still needs to be done in the Eastern Agency, where continued oil and gas well drilling and operations are taking place, further exposing the population to health harms.</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r w:rsidRPr="00541800">
        <w:rPr>
          <w:rFonts w:ascii="Calibri" w:hAnsi="Calibri" w:cs="Calibri"/>
          <w:color w:val="000000"/>
          <w:sz w:val="21"/>
          <w:szCs w:val="21"/>
        </w:rPr>
        <w:t xml:space="preserve">As Navajo Nation constituents, our concerns for a safe and uncontaminated environment benefits all of our communities and our collective physical, cultural and spiritual health. Remaining connected to our homelands is a huge part of why we do this work. The continuation of land leasing to oil and gas companies does not benefit our nation as a whole, and it especially impacts those living near extractive operations. How we treat the land becomes a reflection of our commitment to future generations. Interior Secretary Deb </w:t>
      </w:r>
      <w:proofErr w:type="spellStart"/>
      <w:r w:rsidRPr="00541800">
        <w:rPr>
          <w:rFonts w:ascii="Calibri" w:hAnsi="Calibri" w:cs="Calibri"/>
          <w:color w:val="000000"/>
          <w:sz w:val="21"/>
          <w:szCs w:val="21"/>
        </w:rPr>
        <w:t>Haaland’s</w:t>
      </w:r>
      <w:proofErr w:type="spellEnd"/>
      <w:r w:rsidRPr="00541800">
        <w:rPr>
          <w:rFonts w:ascii="Calibri" w:hAnsi="Calibri" w:cs="Calibri"/>
          <w:color w:val="000000"/>
          <w:sz w:val="21"/>
          <w:szCs w:val="21"/>
        </w:rPr>
        <w:t xml:space="preserve"> decision to withdraw land from the federal oil and gas leasing program was the right one for our people now, and those generations of </w:t>
      </w:r>
      <w:proofErr w:type="spellStart"/>
      <w:r w:rsidRPr="00541800">
        <w:rPr>
          <w:rFonts w:ascii="Calibri" w:hAnsi="Calibri" w:cs="Calibri"/>
          <w:color w:val="000000"/>
          <w:sz w:val="21"/>
          <w:szCs w:val="21"/>
        </w:rPr>
        <w:t>Diné</w:t>
      </w:r>
      <w:proofErr w:type="spellEnd"/>
      <w:r w:rsidRPr="00541800">
        <w:rPr>
          <w:rFonts w:ascii="Calibri" w:hAnsi="Calibri" w:cs="Calibri"/>
          <w:color w:val="000000"/>
          <w:sz w:val="21"/>
          <w:szCs w:val="21"/>
        </w:rPr>
        <w:t xml:space="preserve"> to come.</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In the spirit of continued information sharing and dialogue, we would like to invite you on a tour of the Counselor area near the 10-mile buffer to see, hear and understand these protections are essential. We believe that seeing is believing – there is no substitute for seeing the pollution and listening to the stories of harm to the land, air, water and people. We are hopeful you will join us and offer to arrange a tour at your convenience this August or September. We look forward to your prompt response.</w:t>
      </w:r>
    </w:p>
    <w:p w:rsidR="00541800" w:rsidRPr="00541800" w:rsidRDefault="00541800" w:rsidP="00541800">
      <w:pPr>
        <w:ind w:left="2610"/>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proofErr w:type="spellStart"/>
      <w:r w:rsidRPr="00541800">
        <w:rPr>
          <w:rFonts w:ascii="Calibri" w:hAnsi="Calibri" w:cs="Calibri"/>
          <w:color w:val="000000"/>
          <w:sz w:val="21"/>
          <w:szCs w:val="21"/>
        </w:rPr>
        <w:t>Ahxéhee</w:t>
      </w:r>
      <w:proofErr w:type="spellEnd"/>
      <w:r w:rsidRPr="00541800">
        <w:rPr>
          <w:rFonts w:ascii="Calibri" w:hAnsi="Calibri" w:cs="Calibri"/>
          <w:color w:val="000000"/>
          <w:sz w:val="21"/>
          <w:szCs w:val="21"/>
        </w:rPr>
        <w:t>',</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Kendra Pinto</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Four Corners </w:t>
      </w:r>
      <w:r w:rsidR="00D16882">
        <w:rPr>
          <w:rFonts w:ascii="Calibri" w:hAnsi="Calibri" w:cs="Calibri"/>
          <w:color w:val="000000"/>
          <w:sz w:val="21"/>
          <w:szCs w:val="21"/>
        </w:rPr>
        <w:t xml:space="preserve">Indigenous Community </w:t>
      </w:r>
      <w:r w:rsidRPr="00541800">
        <w:rPr>
          <w:rFonts w:ascii="Calibri" w:hAnsi="Calibri" w:cs="Calibri"/>
          <w:color w:val="000000"/>
          <w:sz w:val="21"/>
          <w:szCs w:val="21"/>
        </w:rPr>
        <w:t>Field Advocate</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Earthworks</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kpinto@earthworks.org</w:t>
      </w:r>
    </w:p>
    <w:p w:rsidR="00541800" w:rsidRPr="00541800" w:rsidRDefault="00541800" w:rsidP="00541800">
      <w:pPr>
        <w:ind w:left="2610"/>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Robyn Jackson</w:t>
      </w:r>
    </w:p>
    <w:p w:rsidR="00541800" w:rsidRPr="00541800" w:rsidRDefault="00541800" w:rsidP="00541800">
      <w:pPr>
        <w:pStyle w:val="NormalWeb"/>
        <w:spacing w:before="0" w:beforeAutospacing="0" w:after="0" w:afterAutospacing="0"/>
        <w:ind w:left="2610"/>
        <w:jc w:val="both"/>
        <w:rPr>
          <w:rFonts w:ascii="Calibri" w:hAnsi="Calibri" w:cs="Calibri"/>
          <w:sz w:val="21"/>
          <w:szCs w:val="21"/>
        </w:rPr>
      </w:pPr>
      <w:r w:rsidRPr="00541800">
        <w:rPr>
          <w:rFonts w:ascii="Calibri" w:hAnsi="Calibri" w:cs="Calibri"/>
          <w:color w:val="000000"/>
          <w:sz w:val="21"/>
          <w:szCs w:val="21"/>
        </w:rPr>
        <w:t>Executive Director</w:t>
      </w:r>
    </w:p>
    <w:p w:rsidR="00541800" w:rsidRPr="00541800" w:rsidRDefault="00541800" w:rsidP="00541800">
      <w:pPr>
        <w:pStyle w:val="NormalWeb"/>
        <w:spacing w:before="0" w:beforeAutospacing="0" w:after="0" w:afterAutospacing="0"/>
        <w:ind w:left="2610"/>
        <w:jc w:val="both"/>
        <w:rPr>
          <w:rFonts w:ascii="Calibri" w:hAnsi="Calibri" w:cs="Calibri"/>
          <w:sz w:val="21"/>
          <w:szCs w:val="21"/>
        </w:rPr>
      </w:pPr>
      <w:proofErr w:type="spellStart"/>
      <w:r w:rsidRPr="00541800">
        <w:rPr>
          <w:rFonts w:ascii="Calibri" w:hAnsi="Calibri" w:cs="Calibri"/>
          <w:color w:val="000000"/>
          <w:sz w:val="21"/>
          <w:szCs w:val="21"/>
        </w:rPr>
        <w:t>Diné</w:t>
      </w:r>
      <w:proofErr w:type="spellEnd"/>
      <w:r w:rsidRPr="00541800">
        <w:rPr>
          <w:rFonts w:ascii="Calibri" w:hAnsi="Calibri" w:cs="Calibri"/>
          <w:color w:val="000000"/>
          <w:sz w:val="21"/>
          <w:szCs w:val="21"/>
        </w:rPr>
        <w:t xml:space="preserve"> C.A.R.E.</w:t>
      </w:r>
    </w:p>
    <w:p w:rsidR="00541800" w:rsidRPr="00541800" w:rsidRDefault="00541800" w:rsidP="00541800">
      <w:pPr>
        <w:pStyle w:val="NormalWeb"/>
        <w:spacing w:before="0" w:beforeAutospacing="0" w:after="0" w:afterAutospacing="0"/>
        <w:ind w:left="2610"/>
        <w:rPr>
          <w:rFonts w:ascii="Calibri" w:hAnsi="Calibri" w:cs="Calibri"/>
          <w:sz w:val="21"/>
          <w:szCs w:val="21"/>
        </w:rPr>
      </w:pPr>
      <w:hyperlink r:id="rId7" w:history="1">
        <w:r w:rsidRPr="00541800">
          <w:rPr>
            <w:rStyle w:val="Hyperlink"/>
            <w:rFonts w:ascii="Calibri" w:eastAsiaTheme="majorEastAsia" w:hAnsi="Calibri" w:cs="Calibri"/>
            <w:color w:val="1155CC"/>
            <w:sz w:val="21"/>
            <w:szCs w:val="21"/>
          </w:rPr>
          <w:t>robyn.jackson@dine-care.org</w:t>
        </w:r>
      </w:hyperlink>
    </w:p>
    <w:p w:rsidR="00541800" w:rsidRPr="00541800" w:rsidRDefault="00541800" w:rsidP="00541800">
      <w:pPr>
        <w:spacing w:after="240"/>
        <w:ind w:left="2610"/>
        <w:rPr>
          <w:rFonts w:ascii="Calibri" w:hAnsi="Calibri" w:cs="Calibri"/>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spacing w:after="240"/>
        <w:ind w:left="2610"/>
        <w:rPr>
          <w:rFonts w:ascii="Calibri" w:hAnsi="Calibri" w:cs="Calibri"/>
          <w:szCs w:val="21"/>
        </w:rPr>
      </w:pPr>
      <w:r w:rsidRPr="00541800">
        <w:rPr>
          <w:rFonts w:ascii="Calibri" w:hAnsi="Calibri" w:cs="Calibri"/>
          <w:szCs w:val="21"/>
        </w:rPr>
        <w:br/>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w:t>
      </w:r>
    </w:p>
    <w:p w:rsidR="00541800" w:rsidRPr="00541800" w:rsidRDefault="00541800" w:rsidP="00541800">
      <w:pPr>
        <w:pStyle w:val="NormalWeb"/>
        <w:spacing w:before="0" w:beforeAutospacing="0" w:after="0" w:afterAutospacing="0"/>
        <w:ind w:left="2610"/>
        <w:rPr>
          <w:rFonts w:ascii="Calibri" w:hAnsi="Calibri" w:cs="Calibri"/>
          <w:color w:val="000000"/>
          <w:sz w:val="21"/>
          <w:szCs w:val="21"/>
        </w:rPr>
      </w:pPr>
      <w:proofErr w:type="spellStart"/>
      <w:r w:rsidRPr="00541800">
        <w:rPr>
          <w:rFonts w:ascii="Calibri" w:hAnsi="Calibri" w:cs="Calibri"/>
          <w:color w:val="000000"/>
          <w:sz w:val="21"/>
          <w:szCs w:val="21"/>
        </w:rPr>
        <w:lastRenderedPageBreak/>
        <w:t>CC’d</w:t>
      </w:r>
      <w:proofErr w:type="spellEnd"/>
      <w:r w:rsidRPr="00541800">
        <w:rPr>
          <w:rFonts w:ascii="Calibri" w:hAnsi="Calibri" w:cs="Calibri"/>
          <w:color w:val="000000"/>
          <w:sz w:val="21"/>
          <w:szCs w:val="21"/>
        </w:rPr>
        <w:t xml:space="preserve"> to </w:t>
      </w:r>
      <w:r w:rsidR="00557B6D">
        <w:rPr>
          <w:rFonts w:ascii="Calibri" w:hAnsi="Calibri" w:cs="Calibri"/>
          <w:color w:val="000000"/>
          <w:sz w:val="21"/>
          <w:szCs w:val="21"/>
        </w:rPr>
        <w:t>Council D</w:t>
      </w:r>
      <w:r w:rsidRPr="00541800">
        <w:rPr>
          <w:rFonts w:ascii="Calibri" w:hAnsi="Calibri" w:cs="Calibri"/>
          <w:color w:val="000000"/>
          <w:sz w:val="21"/>
          <w:szCs w:val="21"/>
        </w:rPr>
        <w:t>elegates:</w:t>
      </w:r>
    </w:p>
    <w:p w:rsidR="00541800" w:rsidRPr="00541800" w:rsidRDefault="00541800" w:rsidP="00541800">
      <w:pPr>
        <w:pStyle w:val="NormalWeb"/>
        <w:spacing w:before="0" w:beforeAutospacing="0" w:after="0" w:afterAutospacing="0"/>
        <w:ind w:left="2610"/>
        <w:rPr>
          <w:rFonts w:ascii="Calibri" w:hAnsi="Calibri" w:cs="Calibri"/>
          <w:sz w:val="21"/>
          <w:szCs w:val="21"/>
        </w:rPr>
      </w:pP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Steven R. </w:t>
      </w:r>
      <w:proofErr w:type="spellStart"/>
      <w:r w:rsidRPr="00541800">
        <w:rPr>
          <w:rFonts w:ascii="Calibri" w:hAnsi="Calibri" w:cs="Calibri"/>
          <w:color w:val="000000"/>
          <w:sz w:val="21"/>
          <w:szCs w:val="21"/>
        </w:rPr>
        <w:t>Arviso</w:t>
      </w:r>
      <w:proofErr w:type="spellEnd"/>
      <w:r w:rsidRPr="00541800">
        <w:rPr>
          <w:rFonts w:ascii="Calibri" w:hAnsi="Calibri" w:cs="Calibri"/>
          <w:color w:val="000000"/>
          <w:sz w:val="21"/>
          <w:szCs w:val="21"/>
        </w:rPr>
        <w:t xml:space="preserve"> </w:t>
      </w:r>
      <w:hyperlink r:id="rId8" w:history="1">
        <w:r w:rsidRPr="00541800">
          <w:rPr>
            <w:rStyle w:val="Hyperlink"/>
            <w:rFonts w:ascii="Calibri" w:eastAsiaTheme="majorEastAsia" w:hAnsi="Calibri" w:cs="Calibri"/>
            <w:color w:val="1155CC"/>
            <w:sz w:val="21"/>
            <w:szCs w:val="21"/>
            <w:shd w:val="clear" w:color="auto" w:fill="FFFFFF"/>
          </w:rPr>
          <w:t>steven.arviso@navajo-nsn.gov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Norman M. Begay </w:t>
      </w:r>
      <w:hyperlink r:id="rId9" w:history="1">
        <w:r w:rsidRPr="00541800">
          <w:rPr>
            <w:rStyle w:val="Hyperlink"/>
            <w:rFonts w:ascii="Calibri" w:eastAsiaTheme="majorEastAsia" w:hAnsi="Calibri" w:cs="Calibri"/>
            <w:color w:val="1155CC"/>
            <w:sz w:val="21"/>
            <w:szCs w:val="21"/>
            <w:shd w:val="clear" w:color="auto" w:fill="FFFFFF"/>
          </w:rPr>
          <w:t>norman.begay@navajo-nsn.gov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Seth Damon </w:t>
      </w:r>
      <w:hyperlink r:id="rId10" w:history="1">
        <w:r w:rsidRPr="00541800">
          <w:rPr>
            <w:rStyle w:val="Hyperlink"/>
            <w:rFonts w:ascii="Calibri" w:eastAsiaTheme="majorEastAsia" w:hAnsi="Calibri" w:cs="Calibri"/>
            <w:color w:val="1155CC"/>
            <w:sz w:val="21"/>
            <w:szCs w:val="21"/>
            <w:shd w:val="clear" w:color="auto" w:fill="FFFFFF"/>
          </w:rPr>
          <w:t>sdamon@navajo-nsn.gov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00000"/>
          <w:sz w:val="21"/>
          <w:szCs w:val="21"/>
        </w:rPr>
        <w:t xml:space="preserve">Danny Simpson </w:t>
      </w:r>
      <w:hyperlink r:id="rId11" w:history="1">
        <w:r w:rsidRPr="00541800">
          <w:rPr>
            <w:rStyle w:val="Hyperlink"/>
            <w:rFonts w:ascii="Calibri" w:eastAsiaTheme="majorEastAsia" w:hAnsi="Calibri" w:cs="Calibri"/>
            <w:color w:val="1155CC"/>
            <w:sz w:val="21"/>
            <w:szCs w:val="21"/>
          </w:rPr>
          <w:t>danny.simpson@navajo-nsn.gov</w:t>
        </w:r>
      </w:hyperlink>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rPr>
        <w:t xml:space="preserve">George </w:t>
      </w:r>
      <w:proofErr w:type="spellStart"/>
      <w:r w:rsidRPr="00541800">
        <w:rPr>
          <w:rFonts w:ascii="Calibri" w:hAnsi="Calibri" w:cs="Calibri"/>
          <w:color w:val="011627"/>
          <w:sz w:val="21"/>
          <w:szCs w:val="21"/>
        </w:rPr>
        <w:t>Tolth</w:t>
      </w:r>
      <w:proofErr w:type="spellEnd"/>
      <w:r w:rsidRPr="00541800">
        <w:rPr>
          <w:rFonts w:ascii="Calibri" w:hAnsi="Calibri" w:cs="Calibri"/>
          <w:color w:val="011627"/>
          <w:sz w:val="21"/>
          <w:szCs w:val="21"/>
        </w:rPr>
        <w:t xml:space="preserve"> </w:t>
      </w:r>
      <w:hyperlink r:id="rId12" w:history="1">
        <w:r w:rsidRPr="00541800">
          <w:rPr>
            <w:rStyle w:val="Hyperlink"/>
            <w:rFonts w:ascii="Calibri" w:eastAsiaTheme="majorEastAsia" w:hAnsi="Calibri" w:cs="Calibri"/>
            <w:color w:val="1155CC"/>
            <w:sz w:val="21"/>
            <w:szCs w:val="21"/>
            <w:shd w:val="clear" w:color="auto" w:fill="FFFFFF"/>
          </w:rPr>
          <w:t>george.tolth@navajo-nsn.gov</w:t>
        </w:r>
      </w:hyperlink>
    </w:p>
    <w:p w:rsidR="00541800" w:rsidRPr="00541800" w:rsidRDefault="00541800" w:rsidP="00541800">
      <w:pPr>
        <w:pStyle w:val="NormalWeb"/>
        <w:spacing w:before="0" w:beforeAutospacing="0" w:after="0" w:afterAutospacing="0"/>
        <w:ind w:left="2610"/>
        <w:rPr>
          <w:rFonts w:ascii="Calibri" w:hAnsi="Calibri" w:cs="Calibri"/>
          <w:sz w:val="21"/>
          <w:szCs w:val="21"/>
        </w:rPr>
      </w:pPr>
      <w:proofErr w:type="spellStart"/>
      <w:r w:rsidRPr="00541800">
        <w:rPr>
          <w:rFonts w:ascii="Calibri" w:hAnsi="Calibri" w:cs="Calibri"/>
          <w:color w:val="000000"/>
          <w:sz w:val="21"/>
          <w:szCs w:val="21"/>
        </w:rPr>
        <w:t>Lomardo</w:t>
      </w:r>
      <w:proofErr w:type="spellEnd"/>
      <w:r w:rsidRPr="00541800">
        <w:rPr>
          <w:rFonts w:ascii="Calibri" w:hAnsi="Calibri" w:cs="Calibri"/>
          <w:color w:val="000000"/>
          <w:sz w:val="21"/>
          <w:szCs w:val="21"/>
        </w:rPr>
        <w:t xml:space="preserve"> </w:t>
      </w:r>
      <w:proofErr w:type="spellStart"/>
      <w:r w:rsidRPr="00541800">
        <w:rPr>
          <w:rFonts w:ascii="Calibri" w:hAnsi="Calibri" w:cs="Calibri"/>
          <w:color w:val="000000"/>
          <w:sz w:val="21"/>
          <w:szCs w:val="21"/>
        </w:rPr>
        <w:t>Aseret</w:t>
      </w:r>
      <w:proofErr w:type="spellEnd"/>
      <w:r w:rsidRPr="00541800">
        <w:rPr>
          <w:rFonts w:ascii="Calibri" w:hAnsi="Calibri" w:cs="Calibri"/>
          <w:color w:val="000000"/>
          <w:sz w:val="21"/>
          <w:szCs w:val="21"/>
        </w:rPr>
        <w:t xml:space="preserve"> </w:t>
      </w:r>
      <w:hyperlink r:id="rId13" w:history="1">
        <w:r w:rsidRPr="00541800">
          <w:rPr>
            <w:rStyle w:val="Hyperlink"/>
            <w:rFonts w:ascii="Calibri" w:eastAsiaTheme="majorEastAsia" w:hAnsi="Calibri" w:cs="Calibri"/>
            <w:color w:val="1155CC"/>
            <w:sz w:val="21"/>
            <w:szCs w:val="21"/>
            <w:shd w:val="clear" w:color="auto" w:fill="FFFFFF"/>
          </w:rPr>
          <w:t>lomardo.aseret@navajo-nsn.gov</w:t>
        </w:r>
      </w:hyperlink>
    </w:p>
    <w:p w:rsidR="00541800" w:rsidRPr="00541800" w:rsidRDefault="00D16882"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noProof/>
          <w:color w:val="000000"/>
          <w:sz w:val="21"/>
          <w:szCs w:val="21"/>
          <w:bdr w:val="none" w:sz="0" w:space="0" w:color="auto" w:frame="1"/>
        </w:rPr>
        <w:drawing>
          <wp:anchor distT="0" distB="0" distL="114300" distR="114300" simplePos="0" relativeHeight="251662336" behindDoc="1" locked="0" layoutInCell="1" allowOverlap="1" wp14:anchorId="0E067A81" wp14:editId="29965865">
            <wp:simplePos x="0" y="0"/>
            <wp:positionH relativeFrom="column">
              <wp:posOffset>228600</wp:posOffset>
            </wp:positionH>
            <wp:positionV relativeFrom="paragraph">
              <wp:posOffset>157480</wp:posOffset>
            </wp:positionV>
            <wp:extent cx="914400" cy="914400"/>
            <wp:effectExtent l="0" t="0" r="0" b="0"/>
            <wp:wrapTight wrapText="bothSides">
              <wp:wrapPolygon edited="0">
                <wp:start x="0" y="0"/>
                <wp:lineTo x="0" y="21300"/>
                <wp:lineTo x="21300" y="21300"/>
                <wp:lineTo x="21300" y="0"/>
                <wp:lineTo x="0" y="0"/>
              </wp:wrapPolygon>
            </wp:wrapTight>
            <wp:docPr id="402349835" name="Picture 40234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800" w:rsidRPr="00541800">
        <w:rPr>
          <w:rFonts w:ascii="Calibri" w:hAnsi="Calibri" w:cs="Calibri"/>
          <w:color w:val="011627"/>
          <w:sz w:val="21"/>
          <w:szCs w:val="21"/>
          <w:shd w:val="clear" w:color="auto" w:fill="FFFFFF"/>
        </w:rPr>
        <w:t xml:space="preserve">Helena Nez Begay </w:t>
      </w:r>
      <w:hyperlink r:id="rId14" w:history="1">
        <w:r w:rsidR="00541800" w:rsidRPr="00541800">
          <w:rPr>
            <w:rStyle w:val="Hyperlink"/>
            <w:rFonts w:ascii="Calibri" w:eastAsiaTheme="majorEastAsia" w:hAnsi="Calibri" w:cs="Calibri"/>
            <w:color w:val="1155CC"/>
            <w:sz w:val="21"/>
            <w:szCs w:val="21"/>
            <w:shd w:val="clear" w:color="auto" w:fill="FFFFFF"/>
          </w:rPr>
          <w:t>helena.begay@navajo-nsn.gov</w:t>
        </w:r>
      </w:hyperlink>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Shawna Ann Claw </w:t>
      </w:r>
      <w:hyperlink r:id="rId15" w:history="1">
        <w:r w:rsidRPr="00541800">
          <w:rPr>
            <w:rStyle w:val="Hyperlink"/>
            <w:rFonts w:ascii="Calibri" w:eastAsiaTheme="majorEastAsia" w:hAnsi="Calibri" w:cs="Calibri"/>
            <w:color w:val="1155CC"/>
            <w:sz w:val="21"/>
            <w:szCs w:val="21"/>
            <w:shd w:val="clear" w:color="auto" w:fill="FFFFFF"/>
          </w:rPr>
          <w:t>shawna.claw@navajo-nsn.gov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Eugenia Charles-Newton  </w:t>
      </w:r>
      <w:hyperlink r:id="rId16" w:history="1">
        <w:r w:rsidRPr="00541800">
          <w:rPr>
            <w:rStyle w:val="Hyperlink"/>
            <w:rFonts w:ascii="Calibri" w:eastAsiaTheme="majorEastAsia" w:hAnsi="Calibri" w:cs="Calibri"/>
            <w:color w:val="1155CC"/>
            <w:sz w:val="21"/>
            <w:szCs w:val="21"/>
            <w:shd w:val="clear" w:color="auto" w:fill="FFFFFF"/>
          </w:rPr>
          <w:t>echarles-newton@navajo-nsn.gov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Amber </w:t>
      </w:r>
      <w:proofErr w:type="spellStart"/>
      <w:r w:rsidRPr="00541800">
        <w:rPr>
          <w:rFonts w:ascii="Calibri" w:hAnsi="Calibri" w:cs="Calibri"/>
          <w:color w:val="011627"/>
          <w:sz w:val="21"/>
          <w:szCs w:val="21"/>
          <w:shd w:val="clear" w:color="auto" w:fill="FFFFFF"/>
        </w:rPr>
        <w:t>Kanazbah</w:t>
      </w:r>
      <w:proofErr w:type="spellEnd"/>
      <w:r w:rsidRPr="00541800">
        <w:rPr>
          <w:rFonts w:ascii="Calibri" w:hAnsi="Calibri" w:cs="Calibri"/>
          <w:color w:val="011627"/>
          <w:sz w:val="21"/>
          <w:szCs w:val="21"/>
          <w:shd w:val="clear" w:color="auto" w:fill="FFFFFF"/>
        </w:rPr>
        <w:t xml:space="preserve"> Crotty </w:t>
      </w:r>
      <w:hyperlink r:id="rId17" w:history="1">
        <w:r w:rsidRPr="00541800">
          <w:rPr>
            <w:rStyle w:val="Hyperlink"/>
            <w:rFonts w:ascii="Calibri" w:eastAsiaTheme="majorEastAsia" w:hAnsi="Calibri" w:cs="Calibri"/>
            <w:color w:val="1155CC"/>
            <w:sz w:val="21"/>
            <w:szCs w:val="21"/>
            <w:shd w:val="clear" w:color="auto" w:fill="FFFFFF"/>
          </w:rPr>
          <w:t>acrotty@navajo-nsn.gov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proofErr w:type="spellStart"/>
      <w:r w:rsidRPr="00541800">
        <w:rPr>
          <w:rFonts w:ascii="Calibri" w:hAnsi="Calibri" w:cs="Calibri"/>
          <w:color w:val="011627"/>
          <w:sz w:val="21"/>
          <w:szCs w:val="21"/>
          <w:shd w:val="clear" w:color="auto" w:fill="FFFFFF"/>
        </w:rPr>
        <w:t>Crystalyne</w:t>
      </w:r>
      <w:proofErr w:type="spellEnd"/>
      <w:r w:rsidRPr="00541800">
        <w:rPr>
          <w:rFonts w:ascii="Calibri" w:hAnsi="Calibri" w:cs="Calibri"/>
          <w:color w:val="011627"/>
          <w:sz w:val="21"/>
          <w:szCs w:val="21"/>
          <w:shd w:val="clear" w:color="auto" w:fill="FFFFFF"/>
        </w:rPr>
        <w:t xml:space="preserve"> Curley </w:t>
      </w:r>
      <w:hyperlink r:id="rId18" w:history="1">
        <w:r w:rsidRPr="00541800">
          <w:rPr>
            <w:rStyle w:val="Hyperlink"/>
            <w:rFonts w:ascii="Calibri" w:eastAsiaTheme="majorEastAsia" w:hAnsi="Calibri" w:cs="Calibri"/>
            <w:color w:val="1155CC"/>
            <w:sz w:val="21"/>
            <w:szCs w:val="21"/>
            <w:shd w:val="clear" w:color="auto" w:fill="FFFFFF"/>
          </w:rPr>
          <w:t>crystalyne.curley@navajo-nsn.gov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Herman Daniels </w:t>
      </w:r>
      <w:hyperlink r:id="rId19" w:history="1">
        <w:r w:rsidRPr="00541800">
          <w:rPr>
            <w:rStyle w:val="Hyperlink"/>
            <w:rFonts w:ascii="Calibri" w:eastAsiaTheme="majorEastAsia" w:hAnsi="Calibri" w:cs="Calibri"/>
            <w:color w:val="1155CC"/>
            <w:sz w:val="21"/>
            <w:szCs w:val="21"/>
            <w:shd w:val="clear" w:color="auto" w:fill="FFFFFF"/>
          </w:rPr>
          <w:t>hdaniels@navajo-nsn.gov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Vince R. James </w:t>
      </w:r>
      <w:hyperlink r:id="rId20" w:history="1">
        <w:r w:rsidRPr="00541800">
          <w:rPr>
            <w:rStyle w:val="Hyperlink"/>
            <w:rFonts w:ascii="Calibri" w:eastAsiaTheme="majorEastAsia" w:hAnsi="Calibri" w:cs="Calibri"/>
            <w:color w:val="1155CC"/>
            <w:sz w:val="21"/>
            <w:szCs w:val="21"/>
            <w:shd w:val="clear" w:color="auto" w:fill="FFFFFF"/>
          </w:rPr>
          <w:t>vincejames@navajo-nsn.gov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Brenda Jesus </w:t>
      </w:r>
      <w:hyperlink r:id="rId21" w:history="1">
        <w:r w:rsidRPr="00541800">
          <w:rPr>
            <w:rStyle w:val="Hyperlink"/>
            <w:rFonts w:ascii="Calibri" w:eastAsiaTheme="majorEastAsia" w:hAnsi="Calibri" w:cs="Calibri"/>
            <w:color w:val="1155CC"/>
            <w:sz w:val="21"/>
            <w:szCs w:val="21"/>
            <w:shd w:val="clear" w:color="auto" w:fill="FFFFFF"/>
          </w:rPr>
          <w:t>brenda.jesus@navajo-nsn.gov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Casey Allen Johnson </w:t>
      </w:r>
      <w:hyperlink r:id="rId22" w:history="1">
        <w:r w:rsidRPr="00541800">
          <w:rPr>
            <w:rStyle w:val="Hyperlink"/>
            <w:rFonts w:ascii="Calibri" w:eastAsiaTheme="majorEastAsia" w:hAnsi="Calibri" w:cs="Calibri"/>
            <w:color w:val="1155CC"/>
            <w:sz w:val="21"/>
            <w:szCs w:val="21"/>
            <w:shd w:val="clear" w:color="auto" w:fill="FFFFFF"/>
          </w:rPr>
          <w:t>casey.johnson@navajo-nsn.gov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Andy Nez </w:t>
      </w:r>
      <w:hyperlink r:id="rId23" w:history="1">
        <w:r w:rsidRPr="00541800">
          <w:rPr>
            <w:rStyle w:val="Hyperlink"/>
            <w:rFonts w:ascii="Calibri" w:eastAsiaTheme="majorEastAsia" w:hAnsi="Calibri" w:cs="Calibri"/>
            <w:color w:val="1155CC"/>
            <w:sz w:val="21"/>
            <w:szCs w:val="21"/>
            <w:shd w:val="clear" w:color="auto" w:fill="FFFFFF"/>
          </w:rPr>
          <w:t>andy.nez@navajo-nsn.gov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Rickie Nez  </w:t>
      </w:r>
      <w:hyperlink r:id="rId24" w:history="1">
        <w:r w:rsidRPr="00541800">
          <w:rPr>
            <w:rStyle w:val="Hyperlink"/>
            <w:rFonts w:ascii="Calibri" w:eastAsiaTheme="majorEastAsia" w:hAnsi="Calibri" w:cs="Calibri"/>
            <w:color w:val="1155CC"/>
            <w:sz w:val="21"/>
            <w:szCs w:val="21"/>
            <w:shd w:val="clear" w:color="auto" w:fill="FFFFFF"/>
          </w:rPr>
          <w:t>rickienez@navajo-nsn.gov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Nathan </w:t>
      </w:r>
      <w:proofErr w:type="spellStart"/>
      <w:r w:rsidRPr="00541800">
        <w:rPr>
          <w:rFonts w:ascii="Calibri" w:hAnsi="Calibri" w:cs="Calibri"/>
          <w:color w:val="011627"/>
          <w:sz w:val="21"/>
          <w:szCs w:val="21"/>
          <w:shd w:val="clear" w:color="auto" w:fill="FFFFFF"/>
        </w:rPr>
        <w:t>Notah</w:t>
      </w:r>
      <w:proofErr w:type="spellEnd"/>
      <w:r w:rsidRPr="00541800">
        <w:rPr>
          <w:rFonts w:ascii="Calibri" w:hAnsi="Calibri" w:cs="Calibri"/>
          <w:color w:val="011627"/>
          <w:sz w:val="21"/>
          <w:szCs w:val="21"/>
          <w:shd w:val="clear" w:color="auto" w:fill="FFFFFF"/>
        </w:rPr>
        <w:t xml:space="preserve"> </w:t>
      </w:r>
      <w:hyperlink r:id="rId25" w:history="1">
        <w:r w:rsidRPr="00541800">
          <w:rPr>
            <w:rStyle w:val="Hyperlink"/>
            <w:rFonts w:ascii="Calibri" w:eastAsiaTheme="majorEastAsia" w:hAnsi="Calibri" w:cs="Calibri"/>
            <w:color w:val="1155CC"/>
            <w:sz w:val="21"/>
            <w:szCs w:val="21"/>
            <w:shd w:val="clear" w:color="auto" w:fill="FFFFFF"/>
          </w:rPr>
          <w:t>nathan.notah@navajo-nsn.gov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proofErr w:type="spellStart"/>
      <w:r w:rsidRPr="00541800">
        <w:rPr>
          <w:rFonts w:ascii="Calibri" w:hAnsi="Calibri" w:cs="Calibri"/>
          <w:color w:val="011627"/>
          <w:sz w:val="21"/>
          <w:szCs w:val="21"/>
          <w:shd w:val="clear" w:color="auto" w:fill="FFFFFF"/>
        </w:rPr>
        <w:t>Shaandiin</w:t>
      </w:r>
      <w:proofErr w:type="spellEnd"/>
      <w:r w:rsidRPr="00541800">
        <w:rPr>
          <w:rFonts w:ascii="Calibri" w:hAnsi="Calibri" w:cs="Calibri"/>
          <w:color w:val="011627"/>
          <w:sz w:val="21"/>
          <w:szCs w:val="21"/>
          <w:shd w:val="clear" w:color="auto" w:fill="FFFFFF"/>
        </w:rPr>
        <w:t xml:space="preserve"> Parrish </w:t>
      </w:r>
      <w:hyperlink r:id="rId26" w:history="1">
        <w:r w:rsidRPr="00541800">
          <w:rPr>
            <w:rStyle w:val="Hyperlink"/>
            <w:rFonts w:ascii="Calibri" w:eastAsiaTheme="majorEastAsia" w:hAnsi="Calibri" w:cs="Calibri"/>
            <w:color w:val="1155CC"/>
            <w:sz w:val="21"/>
            <w:szCs w:val="21"/>
            <w:shd w:val="clear" w:color="auto" w:fill="FFFFFF"/>
          </w:rPr>
          <w:t>sp.parrish@navajo-nsn.gov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Germaine Simonson </w:t>
      </w:r>
      <w:hyperlink r:id="rId27" w:history="1">
        <w:r w:rsidRPr="00541800">
          <w:rPr>
            <w:rStyle w:val="Hyperlink"/>
            <w:rFonts w:ascii="Calibri" w:eastAsiaTheme="majorEastAsia" w:hAnsi="Calibri" w:cs="Calibri"/>
            <w:color w:val="1155CC"/>
            <w:sz w:val="21"/>
            <w:szCs w:val="21"/>
            <w:shd w:val="clear" w:color="auto" w:fill="FFFFFF"/>
          </w:rPr>
          <w:t>germaine.simonson@navajo-nsn.gov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Carl </w:t>
      </w:r>
      <w:proofErr w:type="spellStart"/>
      <w:r w:rsidRPr="00541800">
        <w:rPr>
          <w:rFonts w:ascii="Calibri" w:hAnsi="Calibri" w:cs="Calibri"/>
          <w:color w:val="011627"/>
          <w:sz w:val="21"/>
          <w:szCs w:val="21"/>
          <w:shd w:val="clear" w:color="auto" w:fill="FFFFFF"/>
        </w:rPr>
        <w:t>Roessel</w:t>
      </w:r>
      <w:proofErr w:type="spellEnd"/>
      <w:r w:rsidRPr="00541800">
        <w:rPr>
          <w:rFonts w:ascii="Calibri" w:hAnsi="Calibri" w:cs="Calibri"/>
          <w:color w:val="011627"/>
          <w:sz w:val="21"/>
          <w:szCs w:val="21"/>
          <w:shd w:val="clear" w:color="auto" w:fill="FFFFFF"/>
        </w:rPr>
        <w:t xml:space="preserve"> Slater </w:t>
      </w:r>
      <w:hyperlink r:id="rId28" w:history="1">
        <w:r w:rsidRPr="00541800">
          <w:rPr>
            <w:rStyle w:val="Hyperlink"/>
            <w:rFonts w:ascii="Calibri" w:eastAsiaTheme="majorEastAsia" w:hAnsi="Calibri" w:cs="Calibri"/>
            <w:color w:val="1155CC"/>
            <w:sz w:val="21"/>
            <w:szCs w:val="21"/>
            <w:shd w:val="clear" w:color="auto" w:fill="FFFFFF"/>
          </w:rPr>
          <w:t>carlslater@navajo-nsn.gov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Otto Tso </w:t>
      </w:r>
      <w:hyperlink r:id="rId29" w:history="1">
        <w:r w:rsidRPr="00541800">
          <w:rPr>
            <w:rStyle w:val="Hyperlink"/>
            <w:rFonts w:ascii="Calibri" w:eastAsiaTheme="majorEastAsia" w:hAnsi="Calibri" w:cs="Calibri"/>
            <w:color w:val="1155CC"/>
            <w:sz w:val="21"/>
            <w:szCs w:val="21"/>
            <w:shd w:val="clear" w:color="auto" w:fill="FFFFFF"/>
          </w:rPr>
          <w:t>otso@navajo-nsn.gov</w:t>
        </w:r>
      </w:hyperlink>
      <w:r w:rsidRPr="00541800">
        <w:rPr>
          <w:rFonts w:ascii="Calibri" w:hAnsi="Calibri" w:cs="Calibri"/>
          <w:color w:val="011627"/>
          <w:sz w:val="21"/>
          <w:szCs w:val="21"/>
          <w:shd w:val="clear" w:color="auto" w:fill="FFFFFF"/>
        </w:rPr>
        <w:t> </w:t>
      </w:r>
    </w:p>
    <w:p w:rsidR="00541800" w:rsidRPr="00541800" w:rsidRDefault="00541800" w:rsidP="00541800">
      <w:pPr>
        <w:pStyle w:val="NormalWeb"/>
        <w:spacing w:before="0" w:beforeAutospacing="0" w:after="0" w:afterAutospacing="0"/>
        <w:ind w:left="2610"/>
        <w:rPr>
          <w:rFonts w:ascii="Calibri" w:hAnsi="Calibri" w:cs="Calibri"/>
          <w:sz w:val="21"/>
          <w:szCs w:val="21"/>
        </w:rPr>
      </w:pPr>
      <w:r w:rsidRPr="00541800">
        <w:rPr>
          <w:rFonts w:ascii="Calibri" w:hAnsi="Calibri" w:cs="Calibri"/>
          <w:color w:val="011627"/>
          <w:sz w:val="21"/>
          <w:szCs w:val="21"/>
          <w:shd w:val="clear" w:color="auto" w:fill="FFFFFF"/>
        </w:rPr>
        <w:t xml:space="preserve">Curtis </w:t>
      </w:r>
      <w:proofErr w:type="spellStart"/>
      <w:r w:rsidRPr="00541800">
        <w:rPr>
          <w:rFonts w:ascii="Calibri" w:hAnsi="Calibri" w:cs="Calibri"/>
          <w:color w:val="011627"/>
          <w:sz w:val="21"/>
          <w:szCs w:val="21"/>
          <w:shd w:val="clear" w:color="auto" w:fill="FFFFFF"/>
        </w:rPr>
        <w:t>Yanito</w:t>
      </w:r>
      <w:proofErr w:type="spellEnd"/>
      <w:r w:rsidRPr="00541800">
        <w:rPr>
          <w:rFonts w:ascii="Calibri" w:hAnsi="Calibri" w:cs="Calibri"/>
          <w:color w:val="011627"/>
          <w:sz w:val="21"/>
          <w:szCs w:val="21"/>
          <w:shd w:val="clear" w:color="auto" w:fill="FFFFFF"/>
        </w:rPr>
        <w:t xml:space="preserve"> </w:t>
      </w:r>
      <w:hyperlink r:id="rId30" w:history="1">
        <w:r w:rsidRPr="00541800">
          <w:rPr>
            <w:rStyle w:val="Hyperlink"/>
            <w:rFonts w:ascii="Calibri" w:eastAsiaTheme="majorEastAsia" w:hAnsi="Calibri" w:cs="Calibri"/>
            <w:color w:val="1155CC"/>
            <w:sz w:val="21"/>
            <w:szCs w:val="21"/>
            <w:shd w:val="clear" w:color="auto" w:fill="FFFFFF"/>
          </w:rPr>
          <w:t>curtis.yanito@navajo-nsn.gov</w:t>
        </w:r>
      </w:hyperlink>
      <w:r w:rsidRPr="00541800">
        <w:rPr>
          <w:rFonts w:ascii="Calibri" w:hAnsi="Calibri" w:cs="Calibri"/>
          <w:color w:val="011627"/>
          <w:sz w:val="21"/>
          <w:szCs w:val="21"/>
          <w:shd w:val="clear" w:color="auto" w:fill="FFFFFF"/>
        </w:rPr>
        <w:t> </w:t>
      </w:r>
    </w:p>
    <w:p w:rsidR="00F31403" w:rsidRPr="00541800" w:rsidRDefault="00541800" w:rsidP="00541800">
      <w:pPr>
        <w:spacing w:after="0" w:line="240" w:lineRule="auto"/>
        <w:ind w:left="2610"/>
        <w:rPr>
          <w:rFonts w:ascii="Calibri" w:hAnsi="Calibri" w:cs="Calibri"/>
          <w:szCs w:val="21"/>
        </w:rPr>
      </w:pPr>
      <w:r w:rsidRPr="00541800">
        <w:rPr>
          <w:rFonts w:ascii="Calibri" w:hAnsi="Calibri" w:cs="Calibri"/>
          <w:color w:val="011627"/>
          <w:szCs w:val="21"/>
          <w:shd w:val="clear" w:color="auto" w:fill="FFFFFF"/>
        </w:rPr>
        <w:t xml:space="preserve">Cherilyn Yazzie </w:t>
      </w:r>
      <w:hyperlink r:id="rId31" w:history="1">
        <w:r w:rsidRPr="00541800">
          <w:rPr>
            <w:rStyle w:val="Hyperlink"/>
            <w:rFonts w:ascii="Calibri" w:hAnsi="Calibri" w:cs="Calibri"/>
            <w:color w:val="1155CC"/>
            <w:szCs w:val="21"/>
            <w:shd w:val="clear" w:color="auto" w:fill="FFFFFF"/>
          </w:rPr>
          <w:t>cherilyn.yazzie@navajo-nsn.gov</w:t>
        </w:r>
      </w:hyperlink>
    </w:p>
    <w:p w:rsidR="00CC1007" w:rsidRPr="00541800" w:rsidRDefault="00CC1007" w:rsidP="00541800">
      <w:pPr>
        <w:spacing w:after="0" w:line="240" w:lineRule="auto"/>
        <w:ind w:left="5220"/>
        <w:rPr>
          <w:rFonts w:ascii="Calibri" w:hAnsi="Calibri" w:cs="Calibri"/>
          <w:sz w:val="22"/>
        </w:rPr>
      </w:pPr>
    </w:p>
    <w:p w:rsidR="00541800" w:rsidRPr="00541800" w:rsidRDefault="00541800" w:rsidP="00541800">
      <w:pPr>
        <w:spacing w:after="0" w:line="240" w:lineRule="auto"/>
        <w:ind w:left="5220"/>
        <w:rPr>
          <w:rFonts w:ascii="Calibri" w:hAnsi="Calibri" w:cs="Calibri"/>
          <w:sz w:val="24"/>
          <w:szCs w:val="24"/>
        </w:rPr>
      </w:pPr>
      <w:r w:rsidRPr="00541800">
        <w:rPr>
          <w:rFonts w:ascii="Calibri" w:hAnsi="Calibri" w:cs="Calibri"/>
          <w:sz w:val="24"/>
          <w:szCs w:val="24"/>
        </w:rPr>
        <w:t xml:space="preserve">                         </w:t>
      </w:r>
    </w:p>
    <w:p w:rsidR="00060DFC" w:rsidRPr="00541800" w:rsidRDefault="00541800" w:rsidP="00541800">
      <w:pPr>
        <w:spacing w:after="0" w:line="240" w:lineRule="auto"/>
        <w:ind w:left="5220"/>
        <w:rPr>
          <w:rFonts w:ascii="Calibri" w:hAnsi="Calibri" w:cs="Calibri"/>
          <w:b/>
          <w:bCs/>
          <w:sz w:val="24"/>
          <w:szCs w:val="24"/>
        </w:rPr>
      </w:pPr>
      <w:r>
        <w:rPr>
          <w:rFonts w:ascii="Calibri" w:hAnsi="Calibri" w:cs="Calibri"/>
          <w:b/>
          <w:bCs/>
          <w:sz w:val="24"/>
          <w:szCs w:val="24"/>
        </w:rPr>
        <w:t xml:space="preserve">                       ###</w:t>
      </w:r>
    </w:p>
    <w:sectPr w:rsidR="00060DFC" w:rsidRPr="00541800" w:rsidSect="00DD6985">
      <w:headerReference w:type="default" r:id="rId32"/>
      <w:pgSz w:w="12240" w:h="15840" w:code="1"/>
      <w:pgMar w:top="630" w:right="990" w:bottom="245" w:left="1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3E7" w:rsidRDefault="00BE73E7" w:rsidP="00954F92">
      <w:pPr>
        <w:spacing w:after="0" w:line="240" w:lineRule="auto"/>
      </w:pPr>
      <w:r>
        <w:separator/>
      </w:r>
    </w:p>
  </w:endnote>
  <w:endnote w:type="continuationSeparator" w:id="0">
    <w:p w:rsidR="00BE73E7" w:rsidRDefault="00BE73E7" w:rsidP="009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604020202020204"/>
    <w:charset w:val="00"/>
    <w:family w:val="swiss"/>
    <w:pitch w:val="variable"/>
    <w:sig w:usb0="20000287" w:usb1="00000001" w:usb2="00000000" w:usb3="00000000" w:csb0="0000019F" w:csb1="00000000"/>
  </w:font>
  <w:font w:name="Myriad Web Pro">
    <w:altName w:val="Arial"/>
    <w:panose1 w:val="020B0604020202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3E7" w:rsidRDefault="00BE73E7" w:rsidP="00954F92">
      <w:pPr>
        <w:spacing w:after="0" w:line="240" w:lineRule="auto"/>
      </w:pPr>
      <w:r>
        <w:separator/>
      </w:r>
    </w:p>
  </w:footnote>
  <w:footnote w:type="continuationSeparator" w:id="0">
    <w:p w:rsidR="00BE73E7" w:rsidRDefault="00BE73E7" w:rsidP="0095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F92" w:rsidRDefault="00954F92" w:rsidP="00554AB1">
    <w:pPr>
      <w:pStyle w:val="Header"/>
      <w:tabs>
        <w:tab w:val="clear" w:pos="4680"/>
        <w:tab w:val="left" w:pos="3420"/>
      </w:tabs>
      <w:ind w:left="-360"/>
    </w:pPr>
    <w:r>
      <w:rPr>
        <w:noProof/>
      </w:rPr>
      <w:drawing>
        <wp:anchor distT="0" distB="0" distL="114300" distR="114300" simplePos="0" relativeHeight="251658240" behindDoc="1" locked="0" layoutInCell="1" allowOverlap="1" wp14:anchorId="617EC272" wp14:editId="1AF711DF">
          <wp:simplePos x="0" y="0"/>
          <wp:positionH relativeFrom="column">
            <wp:posOffset>-167640</wp:posOffset>
          </wp:positionH>
          <wp:positionV relativeFrom="paragraph">
            <wp:posOffset>3539</wp:posOffset>
          </wp:positionV>
          <wp:extent cx="1702434" cy="9743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 Letterhead art to use in Word.png"/>
                  <pic:cNvPicPr/>
                </pic:nvPicPr>
                <pic:blipFill>
                  <a:blip r:embed="rId1">
                    <a:extLst>
                      <a:ext uri="{28A0092B-C50C-407E-A947-70E740481C1C}">
                        <a14:useLocalDpi xmlns:a14="http://schemas.microsoft.com/office/drawing/2010/main" val="0"/>
                      </a:ext>
                    </a:extLst>
                  </a:blip>
                  <a:stretch>
                    <a:fillRect/>
                  </a:stretch>
                </pic:blipFill>
                <pic:spPr>
                  <a:xfrm>
                    <a:off x="0" y="0"/>
                    <a:ext cx="1702434" cy="9743530"/>
                  </a:xfrm>
                  <a:prstGeom prst="rect">
                    <a:avLst/>
                  </a:prstGeom>
                </pic:spPr>
              </pic:pic>
            </a:graphicData>
          </a:graphic>
          <wp14:sizeRelH relativeFrom="page">
            <wp14:pctWidth>0</wp14:pctWidth>
          </wp14:sizeRelH>
          <wp14:sizeRelV relativeFrom="page">
            <wp14:pctHeight>0</wp14:pctHeight>
          </wp14:sizeRelV>
        </wp:anchor>
      </w:drawing>
    </w:r>
  </w:p>
  <w:p w:rsidR="00954F92" w:rsidRDefault="00954F92" w:rsidP="003B43D9">
    <w:pPr>
      <w:pStyle w:val="Header"/>
      <w:ind w:left="270"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C6"/>
    <w:rsid w:val="00060DFC"/>
    <w:rsid w:val="000B24FC"/>
    <w:rsid w:val="000F60EC"/>
    <w:rsid w:val="001453F8"/>
    <w:rsid w:val="00177AD9"/>
    <w:rsid w:val="00244993"/>
    <w:rsid w:val="00246B38"/>
    <w:rsid w:val="0025768D"/>
    <w:rsid w:val="002E7305"/>
    <w:rsid w:val="00305FB7"/>
    <w:rsid w:val="003B43D9"/>
    <w:rsid w:val="003E2C2F"/>
    <w:rsid w:val="004702C3"/>
    <w:rsid w:val="00541800"/>
    <w:rsid w:val="00554AB1"/>
    <w:rsid w:val="00557B6D"/>
    <w:rsid w:val="005B0A2A"/>
    <w:rsid w:val="005F5CC6"/>
    <w:rsid w:val="006D7A76"/>
    <w:rsid w:val="006F1FE7"/>
    <w:rsid w:val="006F56A4"/>
    <w:rsid w:val="00762BCC"/>
    <w:rsid w:val="007F746D"/>
    <w:rsid w:val="008036C8"/>
    <w:rsid w:val="00856A23"/>
    <w:rsid w:val="00871FAD"/>
    <w:rsid w:val="00887D46"/>
    <w:rsid w:val="00954F92"/>
    <w:rsid w:val="00983BF4"/>
    <w:rsid w:val="009C444E"/>
    <w:rsid w:val="00A17D9A"/>
    <w:rsid w:val="00A23A6E"/>
    <w:rsid w:val="00A443F7"/>
    <w:rsid w:val="00A77968"/>
    <w:rsid w:val="00B05371"/>
    <w:rsid w:val="00B85C4D"/>
    <w:rsid w:val="00BE73E7"/>
    <w:rsid w:val="00C322EF"/>
    <w:rsid w:val="00C3374A"/>
    <w:rsid w:val="00C96069"/>
    <w:rsid w:val="00CC0695"/>
    <w:rsid w:val="00CC1007"/>
    <w:rsid w:val="00D16882"/>
    <w:rsid w:val="00DA4E8D"/>
    <w:rsid w:val="00DD6985"/>
    <w:rsid w:val="00E53D82"/>
    <w:rsid w:val="00E74BA9"/>
    <w:rsid w:val="00EC1E52"/>
    <w:rsid w:val="00EC3FE0"/>
    <w:rsid w:val="00F31403"/>
    <w:rsid w:val="00F37345"/>
    <w:rsid w:val="00F378B3"/>
    <w:rsid w:val="00FB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0195"/>
  <w15:chartTrackingRefBased/>
  <w15:docId w15:val="{C1830CD2-5AC8-DF42-BCE0-25C3679E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4E"/>
    <w:pPr>
      <w:spacing w:line="260" w:lineRule="exact"/>
    </w:pPr>
    <w:rPr>
      <w:rFonts w:ascii="Myriad Pro" w:hAnsi="Myriad Pro"/>
      <w:sz w:val="21"/>
    </w:rPr>
  </w:style>
  <w:style w:type="paragraph" w:styleId="Heading3">
    <w:name w:val="heading 3"/>
    <w:basedOn w:val="Normal"/>
    <w:next w:val="Normal"/>
    <w:link w:val="Heading3Char"/>
    <w:uiPriority w:val="9"/>
    <w:unhideWhenUsed/>
    <w:qFormat/>
    <w:rsid w:val="00B85C4D"/>
    <w:pPr>
      <w:keepNext/>
      <w:keepLines/>
      <w:spacing w:before="40" w:after="0"/>
      <w:jc w:val="center"/>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qFormat/>
    <w:rsid w:val="009C444E"/>
    <w:rPr>
      <w:rFonts w:ascii="Myriad Web Pro" w:eastAsia="Times New Roman" w:hAnsi="Myriad Web Pro"/>
      <w:sz w:val="17"/>
      <w:szCs w:val="24"/>
      <w:vertAlign w:val="superscript"/>
      <w:lang w:bidi="en-US"/>
    </w:rPr>
  </w:style>
  <w:style w:type="paragraph" w:customStyle="1" w:styleId="Table-MineNameContinued">
    <w:name w:val="Table - Mine Name Continued"/>
    <w:link w:val="Table-MineNameContinuedChar"/>
    <w:qFormat/>
    <w:rsid w:val="00B85C4D"/>
    <w:pPr>
      <w:spacing w:before="120" w:after="120" w:line="240" w:lineRule="auto"/>
      <w:ind w:right="144"/>
    </w:pPr>
    <w:rPr>
      <w:rFonts w:ascii="Myriad Pro" w:hAnsi="Myriad Pro"/>
      <w:b/>
      <w:caps/>
      <w:color w:val="A6A6A6" w:themeColor="background1" w:themeShade="A6"/>
      <w:sz w:val="18"/>
    </w:rPr>
  </w:style>
  <w:style w:type="character" w:customStyle="1" w:styleId="Table-MineNameContinuedChar">
    <w:name w:val="Table - Mine Name Continued Char"/>
    <w:basedOn w:val="Heading3Char"/>
    <w:link w:val="Table-MineNameContinued"/>
    <w:rsid w:val="00B85C4D"/>
    <w:rPr>
      <w:rFonts w:ascii="Myriad Pro" w:eastAsiaTheme="majorEastAsia" w:hAnsi="Myriad Pro" w:cstheme="majorBidi"/>
      <w:b/>
      <w:caps/>
      <w:color w:val="A6A6A6" w:themeColor="background1" w:themeShade="A6"/>
      <w:sz w:val="18"/>
      <w:szCs w:val="24"/>
    </w:rPr>
  </w:style>
  <w:style w:type="character" w:customStyle="1" w:styleId="Heading3Char">
    <w:name w:val="Heading 3 Char"/>
    <w:basedOn w:val="DefaultParagraphFont"/>
    <w:link w:val="Heading3"/>
    <w:uiPriority w:val="9"/>
    <w:rsid w:val="00B85C4D"/>
    <w:rPr>
      <w:rFonts w:ascii="Myriad Pro" w:eastAsiaTheme="majorEastAsia" w:hAnsi="Myriad Pro" w:cstheme="majorBidi"/>
      <w:b/>
      <w:color w:val="000000" w:themeColor="text1"/>
      <w:szCs w:val="24"/>
    </w:rPr>
  </w:style>
  <w:style w:type="paragraph" w:styleId="Header">
    <w:name w:val="header"/>
    <w:basedOn w:val="Normal"/>
    <w:link w:val="HeaderChar"/>
    <w:uiPriority w:val="99"/>
    <w:unhideWhenUsed/>
    <w:rsid w:val="0095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92"/>
    <w:rPr>
      <w:rFonts w:ascii="Myriad Pro" w:hAnsi="Myriad Pro"/>
      <w:sz w:val="21"/>
    </w:rPr>
  </w:style>
  <w:style w:type="paragraph" w:styleId="Footer">
    <w:name w:val="footer"/>
    <w:basedOn w:val="Normal"/>
    <w:link w:val="FooterChar"/>
    <w:uiPriority w:val="99"/>
    <w:unhideWhenUsed/>
    <w:rsid w:val="0095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92"/>
    <w:rPr>
      <w:rFonts w:ascii="Myriad Pro" w:hAnsi="Myriad Pro"/>
      <w:sz w:val="21"/>
    </w:rPr>
  </w:style>
  <w:style w:type="paragraph" w:customStyle="1" w:styleId="MediumShading1-Accent11">
    <w:name w:val="Medium Shading 1 - Accent 11"/>
    <w:uiPriority w:val="1"/>
    <w:qFormat/>
    <w:rsid w:val="003B43D9"/>
    <w:pPr>
      <w:spacing w:after="0" w:line="240" w:lineRule="auto"/>
    </w:pPr>
    <w:rPr>
      <w:rFonts w:ascii="Calibri" w:eastAsia="Calibri" w:hAnsi="Calibri" w:cs="Times New Roman"/>
    </w:rPr>
  </w:style>
  <w:style w:type="paragraph" w:styleId="NoSpacing">
    <w:name w:val="No Spacing"/>
    <w:uiPriority w:val="1"/>
    <w:qFormat/>
    <w:rsid w:val="00DD698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37345"/>
    <w:rPr>
      <w:color w:val="0563C1" w:themeColor="hyperlink"/>
      <w:u w:val="single"/>
    </w:rPr>
  </w:style>
  <w:style w:type="paragraph" w:styleId="NormalWeb">
    <w:name w:val="Normal (Web)"/>
    <w:basedOn w:val="Normal"/>
    <w:uiPriority w:val="99"/>
    <w:unhideWhenUsed/>
    <w:rsid w:val="00F3140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0687">
      <w:bodyDiv w:val="1"/>
      <w:marLeft w:val="0"/>
      <w:marRight w:val="0"/>
      <w:marTop w:val="0"/>
      <w:marBottom w:val="0"/>
      <w:divBdr>
        <w:top w:val="none" w:sz="0" w:space="0" w:color="auto"/>
        <w:left w:val="none" w:sz="0" w:space="0" w:color="auto"/>
        <w:bottom w:val="none" w:sz="0" w:space="0" w:color="auto"/>
        <w:right w:val="none" w:sz="0" w:space="0" w:color="auto"/>
      </w:divBdr>
    </w:div>
    <w:div w:id="1370953704">
      <w:bodyDiv w:val="1"/>
      <w:marLeft w:val="0"/>
      <w:marRight w:val="0"/>
      <w:marTop w:val="0"/>
      <w:marBottom w:val="0"/>
      <w:divBdr>
        <w:top w:val="none" w:sz="0" w:space="0" w:color="auto"/>
        <w:left w:val="none" w:sz="0" w:space="0" w:color="auto"/>
        <w:bottom w:val="none" w:sz="0" w:space="0" w:color="auto"/>
        <w:right w:val="none" w:sz="0" w:space="0" w:color="auto"/>
      </w:divBdr>
    </w:div>
    <w:div w:id="1552883409">
      <w:bodyDiv w:val="1"/>
      <w:marLeft w:val="0"/>
      <w:marRight w:val="0"/>
      <w:marTop w:val="0"/>
      <w:marBottom w:val="0"/>
      <w:divBdr>
        <w:top w:val="none" w:sz="0" w:space="0" w:color="auto"/>
        <w:left w:val="none" w:sz="0" w:space="0" w:color="auto"/>
        <w:bottom w:val="none" w:sz="0" w:space="0" w:color="auto"/>
        <w:right w:val="none" w:sz="0" w:space="0" w:color="auto"/>
      </w:divBdr>
      <w:divsChild>
        <w:div w:id="213355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890421">
              <w:marLeft w:val="0"/>
              <w:marRight w:val="0"/>
              <w:marTop w:val="0"/>
              <w:marBottom w:val="0"/>
              <w:divBdr>
                <w:top w:val="none" w:sz="0" w:space="0" w:color="auto"/>
                <w:left w:val="none" w:sz="0" w:space="0" w:color="auto"/>
                <w:bottom w:val="none" w:sz="0" w:space="0" w:color="auto"/>
                <w:right w:val="none" w:sz="0" w:space="0" w:color="auto"/>
              </w:divBdr>
              <w:divsChild>
                <w:div w:id="483667648">
                  <w:marLeft w:val="0"/>
                  <w:marRight w:val="0"/>
                  <w:marTop w:val="0"/>
                  <w:marBottom w:val="0"/>
                  <w:divBdr>
                    <w:top w:val="none" w:sz="0" w:space="0" w:color="auto"/>
                    <w:left w:val="none" w:sz="0" w:space="0" w:color="auto"/>
                    <w:bottom w:val="none" w:sz="0" w:space="0" w:color="auto"/>
                    <w:right w:val="none" w:sz="0" w:space="0" w:color="auto"/>
                  </w:divBdr>
                  <w:divsChild>
                    <w:div w:id="17969135">
                      <w:marLeft w:val="0"/>
                      <w:marRight w:val="0"/>
                      <w:marTop w:val="0"/>
                      <w:marBottom w:val="0"/>
                      <w:divBdr>
                        <w:top w:val="none" w:sz="0" w:space="0" w:color="auto"/>
                        <w:left w:val="none" w:sz="0" w:space="0" w:color="auto"/>
                        <w:bottom w:val="none" w:sz="0" w:space="0" w:color="auto"/>
                        <w:right w:val="none" w:sz="0" w:space="0" w:color="auto"/>
                      </w:divBdr>
                    </w:div>
                    <w:div w:id="1237087787">
                      <w:marLeft w:val="0"/>
                      <w:marRight w:val="0"/>
                      <w:marTop w:val="0"/>
                      <w:marBottom w:val="0"/>
                      <w:divBdr>
                        <w:top w:val="none" w:sz="0" w:space="0" w:color="auto"/>
                        <w:left w:val="none" w:sz="0" w:space="0" w:color="auto"/>
                        <w:bottom w:val="none" w:sz="0" w:space="0" w:color="auto"/>
                        <w:right w:val="none" w:sz="0" w:space="0" w:color="auto"/>
                      </w:divBdr>
                    </w:div>
                    <w:div w:id="12928642">
                      <w:marLeft w:val="0"/>
                      <w:marRight w:val="0"/>
                      <w:marTop w:val="0"/>
                      <w:marBottom w:val="0"/>
                      <w:divBdr>
                        <w:top w:val="none" w:sz="0" w:space="0" w:color="auto"/>
                        <w:left w:val="none" w:sz="0" w:space="0" w:color="auto"/>
                        <w:bottom w:val="none" w:sz="0" w:space="0" w:color="auto"/>
                        <w:right w:val="none" w:sz="0" w:space="0" w:color="auto"/>
                      </w:divBdr>
                    </w:div>
                    <w:div w:id="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mardo.aseret@navajo-nsn.gov" TargetMode="External"/><Relationship Id="rId18" Type="http://schemas.openxmlformats.org/officeDocument/2006/relationships/hyperlink" Target="mailto:crystalyne.curley@navajo-nsn.gov" TargetMode="External"/><Relationship Id="rId26" Type="http://schemas.openxmlformats.org/officeDocument/2006/relationships/hyperlink" Target="mailto:sp.parrish@navajo-nsn.gov" TargetMode="External"/><Relationship Id="rId3" Type="http://schemas.openxmlformats.org/officeDocument/2006/relationships/webSettings" Target="webSettings.xml"/><Relationship Id="rId21" Type="http://schemas.openxmlformats.org/officeDocument/2006/relationships/hyperlink" Target="mailto:brenda.jesus@navajo-nsn.gov" TargetMode="External"/><Relationship Id="rId34" Type="http://schemas.openxmlformats.org/officeDocument/2006/relationships/theme" Target="theme/theme1.xml"/><Relationship Id="rId7" Type="http://schemas.openxmlformats.org/officeDocument/2006/relationships/hyperlink" Target="mailto:robyn.jackson@dine-care.org" TargetMode="External"/><Relationship Id="rId12" Type="http://schemas.openxmlformats.org/officeDocument/2006/relationships/hyperlink" Target="mailto:george.tolth@navajo-nsn.gov" TargetMode="External"/><Relationship Id="rId17" Type="http://schemas.openxmlformats.org/officeDocument/2006/relationships/hyperlink" Target="mailto:acrotty@navajo-nsn.gov" TargetMode="External"/><Relationship Id="rId25" Type="http://schemas.openxmlformats.org/officeDocument/2006/relationships/hyperlink" Target="mailto:nathan.notah@navajo-nsn.go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charles-newton@navajo-nsn.gov" TargetMode="External"/><Relationship Id="rId20" Type="http://schemas.openxmlformats.org/officeDocument/2006/relationships/hyperlink" Target="mailto:vincejames@navajo-nsn.gov" TargetMode="External"/><Relationship Id="rId29" Type="http://schemas.openxmlformats.org/officeDocument/2006/relationships/hyperlink" Target="mailto:otso@navajo-nsn.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nny.simpson@navajo-nsn.gov" TargetMode="External"/><Relationship Id="rId24" Type="http://schemas.openxmlformats.org/officeDocument/2006/relationships/hyperlink" Target="mailto:rickienez@navajo-nsn.gov"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shawna.claw@navajo-nsn.gov" TargetMode="External"/><Relationship Id="rId23" Type="http://schemas.openxmlformats.org/officeDocument/2006/relationships/hyperlink" Target="mailto:andy.nez@navajo-nsn.gov" TargetMode="External"/><Relationship Id="rId28" Type="http://schemas.openxmlformats.org/officeDocument/2006/relationships/hyperlink" Target="mailto:carlslater@navajo-nsn.gov" TargetMode="External"/><Relationship Id="rId10" Type="http://schemas.openxmlformats.org/officeDocument/2006/relationships/hyperlink" Target="mailto:sdamon@navajo-nsn.gov" TargetMode="External"/><Relationship Id="rId19" Type="http://schemas.openxmlformats.org/officeDocument/2006/relationships/hyperlink" Target="mailto:hdaniels@navajo-nsn.gov" TargetMode="External"/><Relationship Id="rId31" Type="http://schemas.openxmlformats.org/officeDocument/2006/relationships/hyperlink" Target="mailto:cherilyn.yazzie@navajo-nsn.gov" TargetMode="External"/><Relationship Id="rId4" Type="http://schemas.openxmlformats.org/officeDocument/2006/relationships/footnotes" Target="footnotes.xml"/><Relationship Id="rId9" Type="http://schemas.openxmlformats.org/officeDocument/2006/relationships/hyperlink" Target="mailto:norman.begay@navajo-nsn.gov" TargetMode="External"/><Relationship Id="rId14" Type="http://schemas.openxmlformats.org/officeDocument/2006/relationships/hyperlink" Target="mailto:helena.begay@navajo-nsn.gov" TargetMode="External"/><Relationship Id="rId22" Type="http://schemas.openxmlformats.org/officeDocument/2006/relationships/hyperlink" Target="mailto:casey.johnson@navajo-nsn.gov" TargetMode="External"/><Relationship Id="rId27" Type="http://schemas.openxmlformats.org/officeDocument/2006/relationships/hyperlink" Target="mailto:germaine.simonson@navajo-nsn.gov" TargetMode="External"/><Relationship Id="rId30" Type="http://schemas.openxmlformats.org/officeDocument/2006/relationships/hyperlink" Target="mailto:curtis.yanito@navajo-nsn.gov" TargetMode="External"/><Relationship Id="rId8" Type="http://schemas.openxmlformats.org/officeDocument/2006/relationships/hyperlink" Target="mailto:steven.arviso@navajo-ns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wasser/Downloads/EW%20Digit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 Digital Letterhead.dotx</Template>
  <TotalTime>0</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2023-07-25T21:47:00Z</dcterms:created>
  <dcterms:modified xsi:type="dcterms:W3CDTF">2023-07-25T21:47:00Z</dcterms:modified>
</cp:coreProperties>
</file>